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6F" w:rsidRDefault="0099656F" w:rsidP="0099656F">
      <w:pPr>
        <w:spacing w:after="160" w:line="254" w:lineRule="auto"/>
        <w:jc w:val="center"/>
        <w:rPr>
          <w:rFonts w:ascii="Calibri" w:hAnsi="Calibri"/>
          <w:sz w:val="22"/>
          <w:szCs w:val="22"/>
        </w:rPr>
      </w:pPr>
      <w:r>
        <w:rPr>
          <w:rFonts w:ascii="Calibri" w:hAnsi="Calibri"/>
          <w:b/>
          <w:bCs/>
          <w:color w:val="202124"/>
          <w:u w:val="single"/>
        </w:rPr>
        <w:t xml:space="preserve">AEPC Organizes India-UAE B2B meeting between the major Apparel Exporters from India and major Importers from UAE </w:t>
      </w:r>
    </w:p>
    <w:p w:rsidR="0099656F" w:rsidRDefault="0099656F" w:rsidP="0099656F">
      <w:pPr>
        <w:spacing w:after="160" w:line="254" w:lineRule="auto"/>
        <w:jc w:val="both"/>
        <w:rPr>
          <w:rFonts w:ascii="Calibri" w:hAnsi="Calibri"/>
          <w:sz w:val="22"/>
          <w:szCs w:val="22"/>
        </w:rPr>
      </w:pPr>
      <w:r>
        <w:rPr>
          <w:rFonts w:ascii="Calibri" w:hAnsi="Calibri"/>
        </w:rPr>
        <w:t>AEPC in collaboration with Embassy of India, Abu Dhabi organized 1</w:t>
      </w:r>
      <w:r>
        <w:rPr>
          <w:rFonts w:ascii="Calibri" w:hAnsi="Calibri"/>
          <w:vertAlign w:val="superscript"/>
        </w:rPr>
        <w:t>st</w:t>
      </w:r>
      <w:r>
        <w:rPr>
          <w:rFonts w:ascii="Calibri" w:hAnsi="Calibri"/>
        </w:rPr>
        <w:t xml:space="preserve"> of its kind, B2B meeting between UAE importers and Indian exporters on 21</w:t>
      </w:r>
      <w:r>
        <w:rPr>
          <w:rFonts w:ascii="Calibri" w:hAnsi="Calibri"/>
          <w:vertAlign w:val="superscript"/>
        </w:rPr>
        <w:t>st</w:t>
      </w:r>
      <w:r w:rsidR="00B01FAF" w:rsidRPr="00F73177">
        <w:rPr>
          <w:rFonts w:ascii="Calibri" w:hAnsi="Calibri"/>
        </w:rPr>
        <w:t xml:space="preserve"> </w:t>
      </w:r>
      <w:r>
        <w:rPr>
          <w:rFonts w:ascii="Calibri" w:hAnsi="Calibri"/>
        </w:rPr>
        <w:t xml:space="preserve">October, 2020. The video conference was attended by major apparel exporters from India and major importers from UAE. The video conference started with welcome address by Smt. Chandrima Chatterjee, Advisor, AEPC and welcome remarks by Shri Sanjeev Nandwani, SG, </w:t>
      </w:r>
      <w:proofErr w:type="gramStart"/>
      <w:r>
        <w:rPr>
          <w:rFonts w:ascii="Calibri" w:hAnsi="Calibri"/>
        </w:rPr>
        <w:t>AEPC</w:t>
      </w:r>
      <w:proofErr w:type="gramEnd"/>
      <w:r>
        <w:rPr>
          <w:rFonts w:ascii="Calibri" w:hAnsi="Calibri"/>
        </w:rPr>
        <w:t>.</w:t>
      </w:r>
      <w:bookmarkStart w:id="0" w:name="_GoBack"/>
      <w:bookmarkEnd w:id="0"/>
    </w:p>
    <w:p w:rsidR="0099656F" w:rsidRDefault="0099656F" w:rsidP="0099656F">
      <w:pPr>
        <w:spacing w:after="160" w:line="254" w:lineRule="auto"/>
        <w:jc w:val="both"/>
        <w:rPr>
          <w:rFonts w:ascii="Calibri" w:hAnsi="Calibri"/>
          <w:sz w:val="22"/>
          <w:szCs w:val="22"/>
        </w:rPr>
      </w:pPr>
      <w:r>
        <w:rPr>
          <w:rFonts w:ascii="Calibri" w:hAnsi="Calibri"/>
        </w:rPr>
        <w:t xml:space="preserve">Shri Sandeep Kumar </w:t>
      </w:r>
      <w:proofErr w:type="spellStart"/>
      <w:r>
        <w:rPr>
          <w:rFonts w:ascii="Calibri" w:hAnsi="Calibri"/>
        </w:rPr>
        <w:t>Bayyapu</w:t>
      </w:r>
      <w:proofErr w:type="spellEnd"/>
      <w:r>
        <w:rPr>
          <w:rFonts w:ascii="Calibri" w:hAnsi="Calibri"/>
        </w:rPr>
        <w:t xml:space="preserve">, Deputy Chief of Mission, EOI, </w:t>
      </w:r>
      <w:proofErr w:type="gramStart"/>
      <w:r>
        <w:rPr>
          <w:rFonts w:ascii="Calibri" w:hAnsi="Calibri"/>
        </w:rPr>
        <w:t>Abu</w:t>
      </w:r>
      <w:proofErr w:type="gramEnd"/>
      <w:r>
        <w:rPr>
          <w:rFonts w:ascii="Calibri" w:hAnsi="Calibri"/>
        </w:rPr>
        <w:t xml:space="preserve"> Dhabi addressed the gathering and explained the opportunities of doing business with UAE. Dr. A. Sakthivel, Chairman-AEPC explained about AEPC present activities and the future plans for increasing the exports of Apparel from India to UAE.  He also explained why it is a good time to buy from India and informed that India is now focusing on Man Made </w:t>
      </w:r>
      <w:proofErr w:type="spellStart"/>
      <w:r>
        <w:rPr>
          <w:rFonts w:ascii="Calibri" w:hAnsi="Calibri"/>
        </w:rPr>
        <w:t>Fibre</w:t>
      </w:r>
      <w:proofErr w:type="spellEnd"/>
      <w:r>
        <w:rPr>
          <w:rFonts w:ascii="Calibri" w:hAnsi="Calibri"/>
        </w:rPr>
        <w:t xml:space="preserve"> (MMF). Shri Sudhir Sekhri, Chairman-EP, AEPC gave a presentation on the specific export opportunity that the Council foresees with UAE.</w:t>
      </w:r>
    </w:p>
    <w:p w:rsidR="0099656F" w:rsidRDefault="0099656F" w:rsidP="0099656F">
      <w:pPr>
        <w:spacing w:after="160" w:line="254" w:lineRule="auto"/>
        <w:jc w:val="both"/>
        <w:rPr>
          <w:rFonts w:ascii="Calibri" w:hAnsi="Calibri"/>
          <w:sz w:val="22"/>
          <w:szCs w:val="22"/>
        </w:rPr>
      </w:pPr>
      <w:r>
        <w:rPr>
          <w:rFonts w:ascii="Calibri" w:hAnsi="Calibri"/>
        </w:rPr>
        <w:t xml:space="preserve">Shri Mahesh </w:t>
      </w:r>
      <w:proofErr w:type="spellStart"/>
      <w:r>
        <w:rPr>
          <w:rFonts w:ascii="Calibri" w:hAnsi="Calibri"/>
        </w:rPr>
        <w:t>Advani</w:t>
      </w:r>
      <w:proofErr w:type="spellEnd"/>
      <w:r>
        <w:rPr>
          <w:rFonts w:ascii="Calibri" w:hAnsi="Calibri"/>
        </w:rPr>
        <w:t xml:space="preserve">, Chairman, TEXMAS, Dubai expressed the concerns and expectations of UAE Importers, also explained how the synergy can be used by Indian exporters and importers of UAE. Shri </w:t>
      </w:r>
      <w:proofErr w:type="spellStart"/>
      <w:r>
        <w:rPr>
          <w:rFonts w:ascii="Calibri" w:hAnsi="Calibri"/>
        </w:rPr>
        <w:t>Jugal</w:t>
      </w:r>
      <w:proofErr w:type="spellEnd"/>
      <w:r>
        <w:rPr>
          <w:rFonts w:ascii="Calibri" w:hAnsi="Calibri"/>
        </w:rPr>
        <w:t xml:space="preserve"> </w:t>
      </w:r>
      <w:proofErr w:type="spellStart"/>
      <w:r>
        <w:rPr>
          <w:rFonts w:ascii="Calibri" w:hAnsi="Calibri"/>
        </w:rPr>
        <w:t>Harwani</w:t>
      </w:r>
      <w:proofErr w:type="spellEnd"/>
      <w:r>
        <w:rPr>
          <w:rFonts w:ascii="Calibri" w:hAnsi="Calibri"/>
        </w:rPr>
        <w:t>, Joint Secretary, TEXMAS listed some difficulties faced by importers with Indian exporters.</w:t>
      </w:r>
    </w:p>
    <w:p w:rsidR="0099656F" w:rsidRDefault="0099656F" w:rsidP="0099656F">
      <w:pPr>
        <w:spacing w:after="160" w:line="254" w:lineRule="auto"/>
        <w:jc w:val="both"/>
        <w:rPr>
          <w:rFonts w:ascii="Calibri" w:hAnsi="Calibri"/>
          <w:sz w:val="22"/>
          <w:szCs w:val="22"/>
        </w:rPr>
      </w:pPr>
      <w:r>
        <w:rPr>
          <w:rFonts w:ascii="Calibri" w:hAnsi="Calibri"/>
        </w:rPr>
        <w:t>Some of the important questions raised by the Indian exporters were “How super markets are doing business these days?”, “Can buyers help exporters by letting UAE specific trends and forecasts?”, “Apart from market for basic garment, is UAE also a market for high fashion garment?”.  Some</w:t>
      </w:r>
      <w:r>
        <w:rPr>
          <w:rFonts w:ascii="Calibri" w:hAnsi="Calibri"/>
          <w:color w:val="FF0000"/>
        </w:rPr>
        <w:t xml:space="preserve"> </w:t>
      </w:r>
      <w:r>
        <w:rPr>
          <w:rFonts w:ascii="Calibri" w:hAnsi="Calibri"/>
        </w:rPr>
        <w:t>exporters also requested UAE to do business with young exporters to solve the delivery problem.</w:t>
      </w:r>
    </w:p>
    <w:p w:rsidR="0099656F" w:rsidRDefault="0099656F" w:rsidP="0099656F">
      <w:pPr>
        <w:spacing w:after="160" w:line="254" w:lineRule="auto"/>
        <w:jc w:val="both"/>
        <w:rPr>
          <w:rFonts w:ascii="Calibri" w:hAnsi="Calibri"/>
          <w:sz w:val="22"/>
          <w:szCs w:val="22"/>
        </w:rPr>
      </w:pPr>
      <w:r>
        <w:rPr>
          <w:rFonts w:ascii="Calibri" w:hAnsi="Calibri"/>
        </w:rPr>
        <w:t>Some major importers showed their happiness for their business with India and shared that they never faced any major challenges and looking for doing more business with India and with the ban on Turkish products in UAE, there is a big opportunity to work together not only in volume and value garments, but also in e-commerce business.</w:t>
      </w:r>
    </w:p>
    <w:p w:rsidR="0099656F" w:rsidRDefault="0099656F" w:rsidP="0099656F">
      <w:pPr>
        <w:spacing w:after="160" w:line="254" w:lineRule="auto"/>
        <w:jc w:val="both"/>
        <w:rPr>
          <w:rFonts w:ascii="Calibri" w:hAnsi="Calibri"/>
          <w:sz w:val="22"/>
          <w:szCs w:val="22"/>
        </w:rPr>
      </w:pPr>
      <w:r>
        <w:rPr>
          <w:rFonts w:ascii="Calibri" w:hAnsi="Calibri"/>
        </w:rPr>
        <w:t>The vote of thanks</w:t>
      </w:r>
      <w:bookmarkStart w:id="1" w:name="m_1510374148271932788__GoBack"/>
      <w:bookmarkEnd w:id="1"/>
      <w:r>
        <w:rPr>
          <w:rFonts w:ascii="Calibri" w:hAnsi="Calibri"/>
        </w:rPr>
        <w:t xml:space="preserve"> was given by Shri Rajeev Arora, Second Secretary (Commerce), Embassy of India, Abu Dhabi.</w:t>
      </w:r>
    </w:p>
    <w:p w:rsidR="0099656F" w:rsidRDefault="00A55E8C" w:rsidP="0099656F">
      <w:pPr>
        <w:spacing w:after="160" w:line="254" w:lineRule="auto"/>
        <w:jc w:val="both"/>
        <w:rPr>
          <w:rFonts w:ascii="Calibri" w:hAnsi="Calibri"/>
          <w:sz w:val="22"/>
          <w:szCs w:val="22"/>
        </w:rPr>
      </w:pPr>
      <w:r>
        <w:rPr>
          <w:rFonts w:ascii="Calibri" w:hAnsi="Calibri"/>
          <w:noProof/>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191135</wp:posOffset>
            </wp:positionV>
            <wp:extent cx="3611939" cy="2905125"/>
            <wp:effectExtent l="0" t="0" r="7620" b="0"/>
            <wp:wrapNone/>
            <wp:docPr id="3" name="Picture 3" descr="D:\AEPC\Export Promotion\B2B Meetings June 2020 Onwards\Dubai 21.10.20\UA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EPC\Export Promotion\B2B Meetings June 2020 Onwards\Dubai 21.10.20\UAE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3833" cy="2906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A0C">
        <w:rPr>
          <w:noProof/>
        </w:rPr>
        <w:drawing>
          <wp:anchor distT="0" distB="0" distL="114300" distR="114300" simplePos="0" relativeHeight="251658240" behindDoc="0" locked="0" layoutInCell="1" allowOverlap="1">
            <wp:simplePos x="0" y="0"/>
            <wp:positionH relativeFrom="column">
              <wp:posOffset>-714375</wp:posOffset>
            </wp:positionH>
            <wp:positionV relativeFrom="paragraph">
              <wp:posOffset>190500</wp:posOffset>
            </wp:positionV>
            <wp:extent cx="3612561" cy="2905125"/>
            <wp:effectExtent l="0" t="0" r="6985" b="0"/>
            <wp:wrapNone/>
            <wp:docPr id="1" name="Picture 1" descr="D:\AEPC\Export Promotion\B2B Meetings June 2020 Onwards\Dubai 21.10.20\UA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EPC\Export Promotion\B2B Meetings June 2020 Onwards\Dubai 21.10.20\UAE 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2561"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00BF" w:rsidRPr="0099656F" w:rsidRDefault="006600BF" w:rsidP="0099656F"/>
    <w:sectPr w:rsidR="006600BF" w:rsidRPr="0099656F" w:rsidSect="002338F9">
      <w:pgSz w:w="12240" w:h="15840"/>
      <w:pgMar w:top="54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C1"/>
    <w:rsid w:val="00003F07"/>
    <w:rsid w:val="0002262B"/>
    <w:rsid w:val="00045C83"/>
    <w:rsid w:val="0005793B"/>
    <w:rsid w:val="000675D0"/>
    <w:rsid w:val="00073D71"/>
    <w:rsid w:val="00084CA2"/>
    <w:rsid w:val="000D73DA"/>
    <w:rsid w:val="000E3AC9"/>
    <w:rsid w:val="00100B0A"/>
    <w:rsid w:val="001209D7"/>
    <w:rsid w:val="00161250"/>
    <w:rsid w:val="00167AC4"/>
    <w:rsid w:val="00187DEA"/>
    <w:rsid w:val="001938B2"/>
    <w:rsid w:val="001B77EE"/>
    <w:rsid w:val="001C5927"/>
    <w:rsid w:val="001D6234"/>
    <w:rsid w:val="00213DEC"/>
    <w:rsid w:val="0021566D"/>
    <w:rsid w:val="002176C1"/>
    <w:rsid w:val="00222B5E"/>
    <w:rsid w:val="0022445E"/>
    <w:rsid w:val="002338F9"/>
    <w:rsid w:val="00242880"/>
    <w:rsid w:val="00257C25"/>
    <w:rsid w:val="00270FFD"/>
    <w:rsid w:val="00292353"/>
    <w:rsid w:val="00297723"/>
    <w:rsid w:val="002A3CE8"/>
    <w:rsid w:val="002A7C14"/>
    <w:rsid w:val="002E0175"/>
    <w:rsid w:val="0037509A"/>
    <w:rsid w:val="0039768D"/>
    <w:rsid w:val="003C718E"/>
    <w:rsid w:val="003D219E"/>
    <w:rsid w:val="003F1A3F"/>
    <w:rsid w:val="00425D35"/>
    <w:rsid w:val="0043225C"/>
    <w:rsid w:val="004442C7"/>
    <w:rsid w:val="00463913"/>
    <w:rsid w:val="004A4429"/>
    <w:rsid w:val="004A53A4"/>
    <w:rsid w:val="004C0011"/>
    <w:rsid w:val="004D5C0B"/>
    <w:rsid w:val="005016CE"/>
    <w:rsid w:val="0050631D"/>
    <w:rsid w:val="00512A1C"/>
    <w:rsid w:val="00523220"/>
    <w:rsid w:val="00525DF1"/>
    <w:rsid w:val="005304DC"/>
    <w:rsid w:val="005312EF"/>
    <w:rsid w:val="0056134A"/>
    <w:rsid w:val="00574AD4"/>
    <w:rsid w:val="0057655D"/>
    <w:rsid w:val="005818C0"/>
    <w:rsid w:val="005932A7"/>
    <w:rsid w:val="005B51CA"/>
    <w:rsid w:val="005B61A6"/>
    <w:rsid w:val="005C5937"/>
    <w:rsid w:val="005D5542"/>
    <w:rsid w:val="005D7985"/>
    <w:rsid w:val="005F1331"/>
    <w:rsid w:val="005F28E2"/>
    <w:rsid w:val="006031B7"/>
    <w:rsid w:val="0062447D"/>
    <w:rsid w:val="00644665"/>
    <w:rsid w:val="0065032F"/>
    <w:rsid w:val="00655973"/>
    <w:rsid w:val="00656E75"/>
    <w:rsid w:val="006600BF"/>
    <w:rsid w:val="0069443F"/>
    <w:rsid w:val="006B3A60"/>
    <w:rsid w:val="006C6FE1"/>
    <w:rsid w:val="006D6A16"/>
    <w:rsid w:val="006F4E90"/>
    <w:rsid w:val="00731196"/>
    <w:rsid w:val="00745EA4"/>
    <w:rsid w:val="007462E1"/>
    <w:rsid w:val="00751B82"/>
    <w:rsid w:val="007605F0"/>
    <w:rsid w:val="007718C4"/>
    <w:rsid w:val="007909A4"/>
    <w:rsid w:val="007A105C"/>
    <w:rsid w:val="007A5F7A"/>
    <w:rsid w:val="007A77B9"/>
    <w:rsid w:val="007C76F3"/>
    <w:rsid w:val="007D7986"/>
    <w:rsid w:val="007E4228"/>
    <w:rsid w:val="007F698B"/>
    <w:rsid w:val="007F74F4"/>
    <w:rsid w:val="007F7F50"/>
    <w:rsid w:val="008059CA"/>
    <w:rsid w:val="00817FBA"/>
    <w:rsid w:val="008216D4"/>
    <w:rsid w:val="00821850"/>
    <w:rsid w:val="0082275B"/>
    <w:rsid w:val="00831875"/>
    <w:rsid w:val="00834391"/>
    <w:rsid w:val="0084272F"/>
    <w:rsid w:val="00852012"/>
    <w:rsid w:val="00853F47"/>
    <w:rsid w:val="008B0174"/>
    <w:rsid w:val="008B3D1E"/>
    <w:rsid w:val="008F3601"/>
    <w:rsid w:val="00900A0C"/>
    <w:rsid w:val="00906958"/>
    <w:rsid w:val="00921F8B"/>
    <w:rsid w:val="00934341"/>
    <w:rsid w:val="0099656F"/>
    <w:rsid w:val="00996CFF"/>
    <w:rsid w:val="009A1249"/>
    <w:rsid w:val="009C48D2"/>
    <w:rsid w:val="009F477A"/>
    <w:rsid w:val="00A02997"/>
    <w:rsid w:val="00A036BA"/>
    <w:rsid w:val="00A35B30"/>
    <w:rsid w:val="00A449B7"/>
    <w:rsid w:val="00A55E8C"/>
    <w:rsid w:val="00A72150"/>
    <w:rsid w:val="00A907BF"/>
    <w:rsid w:val="00A922BF"/>
    <w:rsid w:val="00AB3BB3"/>
    <w:rsid w:val="00AD0810"/>
    <w:rsid w:val="00AD7368"/>
    <w:rsid w:val="00AF0D96"/>
    <w:rsid w:val="00AF71E9"/>
    <w:rsid w:val="00B01FAF"/>
    <w:rsid w:val="00B10F2E"/>
    <w:rsid w:val="00B138CF"/>
    <w:rsid w:val="00B14313"/>
    <w:rsid w:val="00B14F91"/>
    <w:rsid w:val="00B34687"/>
    <w:rsid w:val="00B3551F"/>
    <w:rsid w:val="00B57BB3"/>
    <w:rsid w:val="00B72982"/>
    <w:rsid w:val="00B732B3"/>
    <w:rsid w:val="00B76A07"/>
    <w:rsid w:val="00B91157"/>
    <w:rsid w:val="00BB3ACF"/>
    <w:rsid w:val="00BF6A3A"/>
    <w:rsid w:val="00C00D04"/>
    <w:rsid w:val="00C11F88"/>
    <w:rsid w:val="00C20E79"/>
    <w:rsid w:val="00C32BAB"/>
    <w:rsid w:val="00C741F3"/>
    <w:rsid w:val="00C86B60"/>
    <w:rsid w:val="00C93592"/>
    <w:rsid w:val="00C96E8E"/>
    <w:rsid w:val="00CA7276"/>
    <w:rsid w:val="00CC1EE8"/>
    <w:rsid w:val="00CC34C6"/>
    <w:rsid w:val="00CC6412"/>
    <w:rsid w:val="00CD0012"/>
    <w:rsid w:val="00CD1514"/>
    <w:rsid w:val="00CD5F37"/>
    <w:rsid w:val="00CD6718"/>
    <w:rsid w:val="00CE1827"/>
    <w:rsid w:val="00CE1B05"/>
    <w:rsid w:val="00CE5A7B"/>
    <w:rsid w:val="00CF0F90"/>
    <w:rsid w:val="00D50399"/>
    <w:rsid w:val="00D54C0A"/>
    <w:rsid w:val="00D57EB2"/>
    <w:rsid w:val="00D63113"/>
    <w:rsid w:val="00D856AD"/>
    <w:rsid w:val="00D903FB"/>
    <w:rsid w:val="00DB0BFB"/>
    <w:rsid w:val="00DE6BA7"/>
    <w:rsid w:val="00DF12DC"/>
    <w:rsid w:val="00E06241"/>
    <w:rsid w:val="00E164E7"/>
    <w:rsid w:val="00E20F4B"/>
    <w:rsid w:val="00E42415"/>
    <w:rsid w:val="00E938F5"/>
    <w:rsid w:val="00EA0BE0"/>
    <w:rsid w:val="00ED2790"/>
    <w:rsid w:val="00F23B45"/>
    <w:rsid w:val="00F45092"/>
    <w:rsid w:val="00F503BC"/>
    <w:rsid w:val="00F50B8F"/>
    <w:rsid w:val="00F60F4A"/>
    <w:rsid w:val="00F63072"/>
    <w:rsid w:val="00F7001D"/>
    <w:rsid w:val="00F721A8"/>
    <w:rsid w:val="00F73177"/>
    <w:rsid w:val="00FB2EF2"/>
    <w:rsid w:val="00FD689A"/>
    <w:rsid w:val="00FE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8C60-3495-4238-89AC-BE572B0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SEN</dc:creator>
  <cp:keywords/>
  <dc:description/>
  <cp:lastModifiedBy>JAY SEN</cp:lastModifiedBy>
  <cp:revision>295</cp:revision>
  <cp:lastPrinted>2020-10-20T12:38:00Z</cp:lastPrinted>
  <dcterms:created xsi:type="dcterms:W3CDTF">2020-10-16T11:52:00Z</dcterms:created>
  <dcterms:modified xsi:type="dcterms:W3CDTF">2020-10-29T06:55:00Z</dcterms:modified>
</cp:coreProperties>
</file>